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CD9FD" w14:textId="36628B82" w:rsidR="00D91B0B" w:rsidRDefault="00D91B0B" w:rsidP="00D91B0B">
      <w:r>
        <w:rPr>
          <w:rFonts w:hint="eastAsia"/>
        </w:rPr>
        <w:t>注：本协议由作者在稿件被确定录用并处于“发稿”状态后签署，</w:t>
      </w:r>
      <w:proofErr w:type="gramStart"/>
      <w:r>
        <w:rPr>
          <w:rFonts w:hint="eastAsia"/>
        </w:rPr>
        <w:t>自作者</w:t>
      </w:r>
      <w:proofErr w:type="gramEnd"/>
      <w:r>
        <w:rPr>
          <w:rFonts w:hint="eastAsia"/>
        </w:rPr>
        <w:t>签字（盖章）之日起生效。作者需打印本协议并经全体作者签字（盖章）后邮寄至“100013 北京市朝阳区北三环东路30号R座204《工程质量》编辑部01064517738/01064517449”，编辑部收到书面协议后</w:t>
      </w:r>
      <w:proofErr w:type="gramStart"/>
      <w:r>
        <w:rPr>
          <w:rFonts w:hint="eastAsia"/>
        </w:rPr>
        <w:t>安排此</w:t>
      </w:r>
      <w:proofErr w:type="gramEnd"/>
      <w:r>
        <w:rPr>
          <w:rFonts w:hint="eastAsia"/>
        </w:rPr>
        <w:t>稿件发表。</w:t>
      </w:r>
    </w:p>
    <w:p w14:paraId="67AA4D0A" w14:textId="16094A56" w:rsidR="00D91B0B" w:rsidRDefault="00D91B0B" w:rsidP="00D91B0B">
      <w:pPr>
        <w:jc w:val="right"/>
        <w:rPr>
          <w:rFonts w:hint="eastAsia"/>
        </w:rPr>
      </w:pPr>
      <w:r>
        <w:rPr>
          <w:rFonts w:hint="eastAsia"/>
        </w:rPr>
        <w:t>《工程质量》编辑部</w:t>
      </w:r>
    </w:p>
    <w:p w14:paraId="5F7A8419" w14:textId="3308DE17" w:rsidR="00CE52BE" w:rsidRDefault="00CD4358" w:rsidP="00D91B0B">
      <w:pPr>
        <w:jc w:val="center"/>
      </w:pPr>
      <w:r>
        <w:rPr>
          <w:rFonts w:hint="eastAsia"/>
        </w:rPr>
        <w:t>论文著作权转让协议</w:t>
      </w:r>
    </w:p>
    <w:p w14:paraId="20FDE29C" w14:textId="4FE5E61D" w:rsidR="00CD4358" w:rsidRPr="00E81F3E" w:rsidRDefault="00D91B0B" w:rsidP="00D91B0B">
      <w:pPr>
        <w:ind w:firstLine="429"/>
        <w:rPr>
          <w:rFonts w:hint="eastAsia"/>
          <w:u w:val="single"/>
        </w:rPr>
      </w:pPr>
      <w:r>
        <w:rPr>
          <w:rFonts w:hint="eastAsia"/>
        </w:rPr>
        <w:t>论文题目：</w:t>
      </w:r>
      <w:r w:rsidR="00E81F3E">
        <w:rPr>
          <w:rFonts w:hint="eastAsia"/>
          <w:u w:val="single"/>
        </w:rPr>
        <w:t xml:space="preserve">                                                              </w:t>
      </w:r>
    </w:p>
    <w:p w14:paraId="4BFEF2DC" w14:textId="43BFB559" w:rsidR="00D91B0B" w:rsidRDefault="00D91B0B" w:rsidP="00D91B0B">
      <w:pPr>
        <w:ind w:firstLine="429"/>
      </w:pPr>
      <w:r>
        <w:rPr>
          <w:rFonts w:hint="eastAsia"/>
        </w:rPr>
        <w:t>稿件编号：</w:t>
      </w:r>
      <w:r w:rsidR="00E81F3E">
        <w:rPr>
          <w:rFonts w:hint="eastAsia"/>
          <w:u w:val="single"/>
        </w:rPr>
        <w:t xml:space="preserve">                                                              </w:t>
      </w:r>
    </w:p>
    <w:p w14:paraId="3066E4DB" w14:textId="29203790" w:rsidR="00D91B0B" w:rsidRDefault="00D91B0B" w:rsidP="00D91B0B">
      <w:pPr>
        <w:ind w:firstLine="429"/>
      </w:pPr>
      <w:r>
        <w:rPr>
          <w:rFonts w:hint="eastAsia"/>
        </w:rPr>
        <w:t>全体作者（依序排列）：</w:t>
      </w:r>
      <w:r w:rsidR="00E81F3E">
        <w:rPr>
          <w:rFonts w:hint="eastAsia"/>
          <w:u w:val="single"/>
        </w:rPr>
        <w:t xml:space="preserve">                                                   </w:t>
      </w:r>
    </w:p>
    <w:p w14:paraId="12AF5059" w14:textId="643342B3" w:rsidR="00D91B0B" w:rsidRDefault="00D91B0B" w:rsidP="00D91B0B">
      <w:pPr>
        <w:ind w:firstLine="429"/>
      </w:pPr>
      <w:r>
        <w:rPr>
          <w:rFonts w:hint="eastAsia"/>
        </w:rPr>
        <w:t>以上论文的作者（著作权人）同意将上述论文在《工程质量》期刊发表，自愿将该论文的著作财产权在全球范围内转让给《工程质量》编辑部（下称“编辑部”），并就有关问题</w:t>
      </w:r>
      <w:r w:rsidR="00F12516">
        <w:rPr>
          <w:rFonts w:hint="eastAsia"/>
        </w:rPr>
        <w:t>明确</w:t>
      </w:r>
      <w:r>
        <w:rPr>
          <w:rFonts w:hint="eastAsia"/>
        </w:rPr>
        <w:t>如下：</w:t>
      </w:r>
    </w:p>
    <w:p w14:paraId="58874E11" w14:textId="0953F130" w:rsidR="00D91B0B" w:rsidRDefault="00F12516" w:rsidP="00F12516">
      <w:pPr>
        <w:pStyle w:val="a9"/>
        <w:numPr>
          <w:ilvl w:val="0"/>
          <w:numId w:val="1"/>
        </w:numPr>
      </w:pPr>
      <w:r>
        <w:rPr>
          <w:rFonts w:hint="eastAsia"/>
        </w:rPr>
        <w:t>论文作者保证该论文为原创作品，未曾发表过并且不涉及涉密和一稿多投、学术伪造、同一学术成果多篇发表等学术不端问题，若发生侵权或泄密问题，一切责任由论文作者承担。</w:t>
      </w:r>
    </w:p>
    <w:p w14:paraId="48553EB8" w14:textId="01AD27D3" w:rsidR="00F12516" w:rsidRDefault="00F12516" w:rsidP="00F12516">
      <w:pPr>
        <w:pStyle w:val="a9"/>
        <w:numPr>
          <w:ilvl w:val="0"/>
          <w:numId w:val="1"/>
        </w:numPr>
      </w:pPr>
      <w:r>
        <w:rPr>
          <w:rFonts w:hint="eastAsia"/>
        </w:rPr>
        <w:t>全体作者同意，上述提交期刊发表的论文一经录用</w:t>
      </w:r>
      <w:r w:rsidR="00E4294E">
        <w:rPr>
          <w:rFonts w:hint="eastAsia"/>
        </w:rPr>
        <w:t>，作者即将论文整体、论文的任何部分内容及与论文相关的内容（如论文研究问题、研究思想、方法、过程、数据、结果的详细资料</w:t>
      </w:r>
      <w:r w:rsidR="00657421">
        <w:rPr>
          <w:rFonts w:hint="eastAsia"/>
        </w:rPr>
        <w:t>，包括理论推导和实验过程</w:t>
      </w:r>
      <w:r w:rsidR="00657421">
        <w:rPr>
          <w:rFonts w:hint="eastAsia"/>
        </w:rPr>
        <w:t>等内容</w:t>
      </w:r>
      <w:r w:rsidR="00E4294E">
        <w:rPr>
          <w:rFonts w:hint="eastAsia"/>
        </w:rPr>
        <w:t>）或其他可以从论文中提取部门的全部复制传播的权利——包括但不限于复制权、发行权、信息网络传播权、广播权、表演权、翻译权、汇编权、改编权等著作财产权转让给编辑部。</w:t>
      </w:r>
    </w:p>
    <w:p w14:paraId="145E84F7" w14:textId="4A610EA5" w:rsidR="00E4294E" w:rsidRDefault="00E4294E" w:rsidP="00F12516">
      <w:pPr>
        <w:pStyle w:val="a9"/>
        <w:numPr>
          <w:ilvl w:val="0"/>
          <w:numId w:val="1"/>
        </w:numPr>
      </w:pPr>
      <w:r>
        <w:rPr>
          <w:rFonts w:hint="eastAsia"/>
        </w:rPr>
        <w:t>论文全体作者保证该论文中作者的署名无争议，署名顺序属实且准确，作者身份真实，没有未参加创作的挂名作者。若发生署名争议，责任由论文作者承担。</w:t>
      </w:r>
    </w:p>
    <w:p w14:paraId="339840EE" w14:textId="585E58D2" w:rsidR="00C92E93" w:rsidRDefault="00C92E93" w:rsidP="00184A83">
      <w:pPr>
        <w:pStyle w:val="a9"/>
        <w:numPr>
          <w:ilvl w:val="0"/>
          <w:numId w:val="1"/>
        </w:numPr>
      </w:pPr>
      <w:r>
        <w:rPr>
          <w:rFonts w:hint="eastAsia"/>
        </w:rPr>
        <w:t>作者服务：为协助作者的科研、学习、创作与发表，本刊及相关许可平台向作者提供系列服务。相关服务以第三方平台</w:t>
      </w:r>
      <w:r w:rsidR="00184A83">
        <w:rPr>
          <w:rFonts w:hint="eastAsia"/>
        </w:rPr>
        <w:t>（含</w:t>
      </w:r>
      <w:r w:rsidR="00184A83">
        <w:rPr>
          <w:rFonts w:hint="eastAsia"/>
        </w:rPr>
        <w:t>中国</w:t>
      </w:r>
      <w:r w:rsidR="00184A83">
        <w:rPr>
          <w:rFonts w:hint="eastAsia"/>
        </w:rPr>
        <w:t>知网、</w:t>
      </w:r>
      <w:r w:rsidR="00184A83">
        <w:rPr>
          <w:rFonts w:hint="eastAsia"/>
        </w:rPr>
        <w:t>万方数据知识服务平台</w:t>
      </w:r>
      <w:r w:rsidR="00184A83">
        <w:rPr>
          <w:rFonts w:hint="eastAsia"/>
        </w:rPr>
        <w:t>等）</w:t>
      </w:r>
      <w:r>
        <w:rPr>
          <w:rFonts w:hint="eastAsia"/>
        </w:rPr>
        <w:t>公示为准。</w:t>
      </w:r>
    </w:p>
    <w:p w14:paraId="3CA1BDC5" w14:textId="6555282E" w:rsidR="00C92E93" w:rsidRDefault="00C92E93" w:rsidP="00F12516">
      <w:pPr>
        <w:pStyle w:val="a9"/>
        <w:numPr>
          <w:ilvl w:val="0"/>
          <w:numId w:val="1"/>
        </w:numPr>
      </w:pPr>
      <w:r>
        <w:rPr>
          <w:rFonts w:hint="eastAsia"/>
        </w:rPr>
        <w:t>双方因履行本协议而产生的争议应协商解决，协商不成的任何一方可向编辑部所在地有管辖权的人民法院起诉。</w:t>
      </w:r>
    </w:p>
    <w:p w14:paraId="2AA38153" w14:textId="286EA956" w:rsidR="00C92E93" w:rsidRDefault="00C92E93" w:rsidP="00F12516">
      <w:pPr>
        <w:pStyle w:val="a9"/>
        <w:numPr>
          <w:ilvl w:val="0"/>
          <w:numId w:val="1"/>
        </w:numPr>
      </w:pPr>
      <w:r>
        <w:rPr>
          <w:rFonts w:hint="eastAsia"/>
        </w:rPr>
        <w:t>本协议需全体作者签字，自签字之日起生效。协议签署后需将协议电子版</w:t>
      </w:r>
      <w:r w:rsidR="00184A83">
        <w:rPr>
          <w:rFonts w:hint="eastAsia"/>
        </w:rPr>
        <w:t>上传至投稿系统或</w:t>
      </w:r>
      <w:r>
        <w:rPr>
          <w:rFonts w:hint="eastAsia"/>
        </w:rPr>
        <w:t>发送至</w:t>
      </w:r>
      <w:r w:rsidR="00184A83">
        <w:rPr>
          <w:rFonts w:hint="eastAsia"/>
        </w:rPr>
        <w:t>编辑部</w:t>
      </w:r>
      <w:r>
        <w:rPr>
          <w:rFonts w:hint="eastAsia"/>
        </w:rPr>
        <w:t>邮箱</w:t>
      </w:r>
      <w:r w:rsidR="008C2F7D" w:rsidRPr="008C2F7D">
        <w:t>gczlbjb@163.com</w:t>
      </w:r>
      <w:r w:rsidR="00184A83">
        <w:rPr>
          <w:rFonts w:hint="eastAsia"/>
        </w:rPr>
        <w:t>，协议原件需邮寄至编辑部存档。若所投论文最终未被录用的，则本协议自动失效。</w:t>
      </w:r>
    </w:p>
    <w:p w14:paraId="5E84E042" w14:textId="64A3F16C" w:rsidR="002957B5" w:rsidRDefault="002957B5" w:rsidP="002957B5">
      <w:pPr>
        <w:jc w:val="center"/>
      </w:pPr>
      <w:r>
        <w:rPr>
          <w:rFonts w:hint="eastAsia"/>
        </w:rPr>
        <w:t>（以下无正文）</w:t>
      </w:r>
    </w:p>
    <w:p w14:paraId="24825B71" w14:textId="117F6389" w:rsidR="002957B5" w:rsidRDefault="002957B5" w:rsidP="002957B5">
      <w:pPr>
        <w:jc w:val="center"/>
      </w:pPr>
      <w:r>
        <w:rPr>
          <w:rFonts w:hint="eastAsia"/>
        </w:rPr>
        <w:t>全体作者签名（如有3个以上作者请自行添加签字栏）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26"/>
        <w:gridCol w:w="1270"/>
        <w:gridCol w:w="2977"/>
        <w:gridCol w:w="2410"/>
        <w:gridCol w:w="1213"/>
      </w:tblGrid>
      <w:tr w:rsidR="002957B5" w14:paraId="6CD8934C" w14:textId="77777777" w:rsidTr="003C56F0">
        <w:trPr>
          <w:jc w:val="center"/>
        </w:trPr>
        <w:tc>
          <w:tcPr>
            <w:tcW w:w="426" w:type="dxa"/>
            <w:vAlign w:val="center"/>
          </w:tcPr>
          <w:p w14:paraId="3FCDA1E6" w14:textId="39137536" w:rsidR="002957B5" w:rsidRDefault="002957B5" w:rsidP="002957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270" w:type="dxa"/>
            <w:vAlign w:val="center"/>
          </w:tcPr>
          <w:p w14:paraId="10321B08" w14:textId="77777777" w:rsidR="002957B5" w:rsidRDefault="002957B5" w:rsidP="002957B5">
            <w:pPr>
              <w:jc w:val="center"/>
            </w:pPr>
            <w:r>
              <w:rPr>
                <w:rFonts w:hint="eastAsia"/>
              </w:rPr>
              <w:t>作者姓名</w:t>
            </w:r>
          </w:p>
          <w:p w14:paraId="4EC8DA9B" w14:textId="0FF04920" w:rsidR="002957B5" w:rsidRDefault="002957B5" w:rsidP="002957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（签字）</w:t>
            </w:r>
          </w:p>
        </w:tc>
        <w:tc>
          <w:tcPr>
            <w:tcW w:w="2977" w:type="dxa"/>
            <w:vAlign w:val="center"/>
          </w:tcPr>
          <w:p w14:paraId="0A775549" w14:textId="2CD3C909" w:rsidR="002957B5" w:rsidRDefault="002957B5" w:rsidP="002957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作者身份证号</w:t>
            </w:r>
          </w:p>
        </w:tc>
        <w:tc>
          <w:tcPr>
            <w:tcW w:w="2410" w:type="dxa"/>
            <w:vAlign w:val="center"/>
          </w:tcPr>
          <w:p w14:paraId="1F0F975B" w14:textId="0B51CBB3" w:rsidR="002957B5" w:rsidRDefault="002957B5" w:rsidP="002957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作者单位</w:t>
            </w:r>
          </w:p>
        </w:tc>
        <w:tc>
          <w:tcPr>
            <w:tcW w:w="1213" w:type="dxa"/>
            <w:vAlign w:val="center"/>
          </w:tcPr>
          <w:p w14:paraId="342E3CA0" w14:textId="5C003B50" w:rsidR="002957B5" w:rsidRDefault="002957B5" w:rsidP="002957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签署日期</w:t>
            </w:r>
          </w:p>
        </w:tc>
      </w:tr>
      <w:tr w:rsidR="002957B5" w14:paraId="04373482" w14:textId="77777777" w:rsidTr="003C56F0">
        <w:trPr>
          <w:jc w:val="center"/>
        </w:trPr>
        <w:tc>
          <w:tcPr>
            <w:tcW w:w="426" w:type="dxa"/>
            <w:vAlign w:val="center"/>
          </w:tcPr>
          <w:p w14:paraId="4B97CE42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1270" w:type="dxa"/>
            <w:vAlign w:val="center"/>
          </w:tcPr>
          <w:p w14:paraId="19D0995D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2977" w:type="dxa"/>
            <w:vAlign w:val="center"/>
          </w:tcPr>
          <w:p w14:paraId="72984106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14:paraId="560384E1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1213" w:type="dxa"/>
            <w:vAlign w:val="center"/>
          </w:tcPr>
          <w:p w14:paraId="600D95C3" w14:textId="77777777" w:rsidR="002957B5" w:rsidRDefault="002957B5" w:rsidP="002957B5">
            <w:pPr>
              <w:rPr>
                <w:rFonts w:hint="eastAsia"/>
              </w:rPr>
            </w:pPr>
          </w:p>
        </w:tc>
      </w:tr>
      <w:tr w:rsidR="002957B5" w14:paraId="43B33F17" w14:textId="77777777" w:rsidTr="003C56F0">
        <w:trPr>
          <w:jc w:val="center"/>
        </w:trPr>
        <w:tc>
          <w:tcPr>
            <w:tcW w:w="426" w:type="dxa"/>
            <w:vAlign w:val="center"/>
          </w:tcPr>
          <w:p w14:paraId="77BB144B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1270" w:type="dxa"/>
            <w:vAlign w:val="center"/>
          </w:tcPr>
          <w:p w14:paraId="5F068C50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2977" w:type="dxa"/>
            <w:vAlign w:val="center"/>
          </w:tcPr>
          <w:p w14:paraId="1941B7B3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2410" w:type="dxa"/>
            <w:vAlign w:val="center"/>
          </w:tcPr>
          <w:p w14:paraId="09311151" w14:textId="77777777" w:rsidR="002957B5" w:rsidRDefault="002957B5" w:rsidP="002957B5">
            <w:pPr>
              <w:rPr>
                <w:rFonts w:hint="eastAsia"/>
              </w:rPr>
            </w:pPr>
          </w:p>
        </w:tc>
        <w:tc>
          <w:tcPr>
            <w:tcW w:w="1213" w:type="dxa"/>
            <w:vAlign w:val="center"/>
          </w:tcPr>
          <w:p w14:paraId="3A72083F" w14:textId="77777777" w:rsidR="002957B5" w:rsidRDefault="002957B5" w:rsidP="002957B5">
            <w:pPr>
              <w:rPr>
                <w:rFonts w:hint="eastAsia"/>
              </w:rPr>
            </w:pPr>
          </w:p>
        </w:tc>
      </w:tr>
    </w:tbl>
    <w:p w14:paraId="09A1FC99" w14:textId="77777777" w:rsidR="002957B5" w:rsidRPr="002957B5" w:rsidRDefault="002957B5" w:rsidP="002957B5">
      <w:pPr>
        <w:rPr>
          <w:rFonts w:hint="eastAsia"/>
        </w:rPr>
      </w:pPr>
    </w:p>
    <w:sectPr w:rsidR="002957B5" w:rsidRPr="002957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01553"/>
    <w:multiLevelType w:val="hybridMultilevel"/>
    <w:tmpl w:val="D9A0687C"/>
    <w:lvl w:ilvl="0" w:tplc="D85CE618">
      <w:start w:val="1"/>
      <w:numFmt w:val="decimal"/>
      <w:lvlText w:val="%1."/>
      <w:lvlJc w:val="left"/>
      <w:pPr>
        <w:ind w:left="78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9" w:hanging="440"/>
      </w:pPr>
    </w:lvl>
    <w:lvl w:ilvl="2" w:tplc="0409001B" w:tentative="1">
      <w:start w:val="1"/>
      <w:numFmt w:val="lowerRoman"/>
      <w:lvlText w:val="%3."/>
      <w:lvlJc w:val="right"/>
      <w:pPr>
        <w:ind w:left="1749" w:hanging="440"/>
      </w:pPr>
    </w:lvl>
    <w:lvl w:ilvl="3" w:tplc="0409000F" w:tentative="1">
      <w:start w:val="1"/>
      <w:numFmt w:val="decimal"/>
      <w:lvlText w:val="%4."/>
      <w:lvlJc w:val="left"/>
      <w:pPr>
        <w:ind w:left="2189" w:hanging="440"/>
      </w:pPr>
    </w:lvl>
    <w:lvl w:ilvl="4" w:tplc="04090019" w:tentative="1">
      <w:start w:val="1"/>
      <w:numFmt w:val="lowerLetter"/>
      <w:lvlText w:val="%5)"/>
      <w:lvlJc w:val="left"/>
      <w:pPr>
        <w:ind w:left="2629" w:hanging="440"/>
      </w:pPr>
    </w:lvl>
    <w:lvl w:ilvl="5" w:tplc="0409001B" w:tentative="1">
      <w:start w:val="1"/>
      <w:numFmt w:val="lowerRoman"/>
      <w:lvlText w:val="%6."/>
      <w:lvlJc w:val="right"/>
      <w:pPr>
        <w:ind w:left="3069" w:hanging="440"/>
      </w:pPr>
    </w:lvl>
    <w:lvl w:ilvl="6" w:tplc="0409000F" w:tentative="1">
      <w:start w:val="1"/>
      <w:numFmt w:val="decimal"/>
      <w:lvlText w:val="%7."/>
      <w:lvlJc w:val="left"/>
      <w:pPr>
        <w:ind w:left="3509" w:hanging="440"/>
      </w:pPr>
    </w:lvl>
    <w:lvl w:ilvl="7" w:tplc="04090019" w:tentative="1">
      <w:start w:val="1"/>
      <w:numFmt w:val="lowerLetter"/>
      <w:lvlText w:val="%8)"/>
      <w:lvlJc w:val="left"/>
      <w:pPr>
        <w:ind w:left="3949" w:hanging="440"/>
      </w:pPr>
    </w:lvl>
    <w:lvl w:ilvl="8" w:tplc="0409001B" w:tentative="1">
      <w:start w:val="1"/>
      <w:numFmt w:val="lowerRoman"/>
      <w:lvlText w:val="%9."/>
      <w:lvlJc w:val="right"/>
      <w:pPr>
        <w:ind w:left="4389" w:hanging="440"/>
      </w:pPr>
    </w:lvl>
  </w:abstractNum>
  <w:num w:numId="1" w16cid:durableId="752241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1FE"/>
    <w:rsid w:val="00184A83"/>
    <w:rsid w:val="002951FE"/>
    <w:rsid w:val="002957B5"/>
    <w:rsid w:val="003C56F0"/>
    <w:rsid w:val="004D6BF3"/>
    <w:rsid w:val="005F1C22"/>
    <w:rsid w:val="00657421"/>
    <w:rsid w:val="00894922"/>
    <w:rsid w:val="008C2F7D"/>
    <w:rsid w:val="009609DD"/>
    <w:rsid w:val="00A73F61"/>
    <w:rsid w:val="00C92E93"/>
    <w:rsid w:val="00CD4358"/>
    <w:rsid w:val="00CE52BE"/>
    <w:rsid w:val="00D91B0B"/>
    <w:rsid w:val="00E4294E"/>
    <w:rsid w:val="00E81F3E"/>
    <w:rsid w:val="00EB3C09"/>
    <w:rsid w:val="00F12516"/>
    <w:rsid w:val="00F7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EA282"/>
  <w15:chartTrackingRefBased/>
  <w15:docId w15:val="{7B96C6BB-2491-4D90-A68B-2477CF1B5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951F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51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51F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51F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51F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51F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51F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51F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51F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951F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951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951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951F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951F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951F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951F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951F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951F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951F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951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51F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951F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51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951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51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951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51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951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951F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95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15</cp:revision>
  <dcterms:created xsi:type="dcterms:W3CDTF">2024-06-26T03:10:00Z</dcterms:created>
  <dcterms:modified xsi:type="dcterms:W3CDTF">2024-06-26T09:08:00Z</dcterms:modified>
</cp:coreProperties>
</file>